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CD1" w:rsidRPr="0051536A" w:rsidRDefault="00544CD1" w:rsidP="00544CD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544CD1" w:rsidRPr="0051536A" w:rsidRDefault="00544CD1" w:rsidP="00544CD1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544CD1" w:rsidRPr="0051536A" w:rsidRDefault="00544CD1" w:rsidP="00544CD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="00166450">
        <w:rPr>
          <w:rFonts w:ascii="Times New Roman" w:hAnsi="Times New Roman"/>
          <w:sz w:val="24"/>
          <w:szCs w:val="24"/>
          <w:lang w:val="kk-KZ"/>
        </w:rPr>
        <w:t>8</w:t>
      </w:r>
    </w:p>
    <w:p w:rsidR="00166450" w:rsidRDefault="00544CD1" w:rsidP="00544CD1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333BB3">
        <w:rPr>
          <w:rFonts w:ascii="Times New Roman" w:hAnsi="Times New Roman"/>
          <w:sz w:val="24"/>
          <w:lang w:val="kk-KZ"/>
        </w:rPr>
        <w:t xml:space="preserve"> </w:t>
      </w:r>
      <w:r w:rsidR="00166450">
        <w:rPr>
          <w:rFonts w:ascii="Times New Roman" w:hAnsi="Times New Roman" w:cs="Times New Roman"/>
          <w:lang w:val="kk-KZ"/>
        </w:rPr>
        <w:t>Идеал тербелмелі контурдағы заряд пен ток күшінің уақытқа тәуелділік графиктері</w:t>
      </w:r>
      <w:r w:rsidR="00166450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6104A6" w:rsidRDefault="00544CD1" w:rsidP="00166450">
      <w:pPr>
        <w:rPr>
          <w:rFonts w:ascii="Times New Roman" w:hAnsi="Times New Roman" w:cs="Times New Roman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166450">
        <w:rPr>
          <w:rFonts w:ascii="Times New Roman" w:hAnsi="Times New Roman" w:cs="Times New Roman"/>
          <w:lang w:val="kk-KZ"/>
        </w:rPr>
        <w:t>11.4.2.3 –</w:t>
      </w:r>
    </w:p>
    <w:p w:rsidR="006104A6" w:rsidRDefault="00544CD1" w:rsidP="006104A6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104A6">
        <w:rPr>
          <w:rFonts w:ascii="Times New Roman" w:hAnsi="Times New Roman" w:cs="Times New Roman"/>
          <w:lang w:val="kk-KZ"/>
        </w:rPr>
        <w:t>Идеал тербелмелі контурдағы заряд пен ток күшінің уақытқа тәуелділік графиктерін оқып үйрену, графиктік есептер шығару</w:t>
      </w:r>
      <w:r w:rsidR="006104A6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44CD1" w:rsidRDefault="00544CD1" w:rsidP="006104A6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-  Білім алушылар:</w:t>
      </w:r>
    </w:p>
    <w:p w:rsidR="00544CD1" w:rsidRDefault="00544CD1" w:rsidP="00544CD1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544CD1" w:rsidRDefault="00544CD1" w:rsidP="00544CD1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-</w:t>
      </w:r>
      <w:r w:rsidR="00166450">
        <w:rPr>
          <w:rFonts w:ascii="Times New Roman" w:hAnsi="Times New Roman"/>
          <w:sz w:val="24"/>
          <w:szCs w:val="24"/>
          <w:lang w:val="kk-KZ"/>
        </w:rPr>
        <w:t>электромагниттік тербелістердіграфиктік тәсілмен зерттеуді қарастырып, тербелмелі процесстерді компьюьтерде модельдеумен және векторлық диаграммалар тәсілімен танысасыңдар</w:t>
      </w:r>
    </w:p>
    <w:p w:rsidR="00544CD1" w:rsidRPr="00134C01" w:rsidRDefault="00544CD1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color w:val="00B050"/>
          <w:sz w:val="24"/>
          <w:szCs w:val="24"/>
          <w:lang w:val="kk-KZ"/>
        </w:rPr>
      </w:pPr>
      <w:r w:rsidRPr="00134C01">
        <w:rPr>
          <w:rFonts w:ascii="Times New Roman" w:hAnsi="Times New Roman"/>
          <w:b/>
          <w:color w:val="00B050"/>
          <w:sz w:val="24"/>
          <w:szCs w:val="24"/>
          <w:lang w:val="kk-KZ"/>
        </w:rPr>
        <w:t>Құрметті білім алушы!</w:t>
      </w:r>
    </w:p>
    <w:p w:rsidR="00544CD1" w:rsidRPr="00134C01" w:rsidRDefault="00544CD1" w:rsidP="00134C01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val="kk-KZ"/>
        </w:rPr>
      </w:pPr>
      <w:r w:rsidRPr="00134C01">
        <w:rPr>
          <w:rStyle w:val="a4"/>
          <w:rFonts w:ascii="Times New Roman" w:hAnsi="Times New Roman" w:cs="Times New Roman"/>
          <w:color w:val="00B050"/>
          <w:shd w:val="clear" w:color="auto" w:fill="FFFFFF"/>
          <w:lang w:val="kk-KZ"/>
        </w:rPr>
        <w:t>§6 дағы</w:t>
      </w:r>
      <w:r w:rsidRPr="00134C01">
        <w:rPr>
          <w:rFonts w:ascii="Times New Roman" w:hAnsi="Times New Roman"/>
          <w:color w:val="00B050"/>
          <w:sz w:val="24"/>
          <w:szCs w:val="24"/>
          <w:lang w:val="kk-KZ"/>
        </w:rPr>
        <w:t xml:space="preserve"> «</w:t>
      </w:r>
      <w:r w:rsidR="00C04EFF" w:rsidRPr="00134C01">
        <w:rPr>
          <w:rFonts w:ascii="Times New Roman" w:hAnsi="Times New Roman" w:cs="Times New Roman"/>
          <w:color w:val="00B050"/>
          <w:lang w:val="kk-KZ"/>
        </w:rPr>
        <w:t>Идеал тербелмелі контурдағы заряд пен ток күшінің уақытқа тәуелділік графиктері</w:t>
      </w:r>
      <w:r w:rsidR="00C04EFF" w:rsidRPr="00134C01">
        <w:rPr>
          <w:rFonts w:ascii="Times New Roman" w:hAnsi="Times New Roman"/>
          <w:color w:val="00B050"/>
          <w:sz w:val="24"/>
          <w:szCs w:val="24"/>
          <w:lang w:val="kk-KZ"/>
        </w:rPr>
        <w:t>» тақырыбын</w:t>
      </w:r>
      <w:r w:rsidRPr="00134C01">
        <w:rPr>
          <w:rFonts w:ascii="Times New Roman" w:hAnsi="Times New Roman"/>
          <w:color w:val="00B050"/>
          <w:sz w:val="24"/>
          <w:szCs w:val="24"/>
          <w:lang w:val="kk-KZ"/>
        </w:rPr>
        <w:t xml:space="preserve"> оқып түсіну үшін төменде берілген сілтемелер мен нұсқауларды ескеру қажет.</w:t>
      </w:r>
    </w:p>
    <w:p w:rsidR="00C04EFF" w:rsidRPr="00134C01" w:rsidRDefault="00C04EFF" w:rsidP="00134C01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val="kk-KZ"/>
        </w:rPr>
      </w:pPr>
      <w:r w:rsidRPr="00134C01">
        <w:rPr>
          <w:rFonts w:ascii="Times New Roman" w:hAnsi="Times New Roman"/>
          <w:color w:val="00B050"/>
          <w:sz w:val="24"/>
          <w:szCs w:val="24"/>
          <w:lang w:val="kk-KZ"/>
        </w:rPr>
        <w:t>Идеал тербелмелі контурдағы заряд пен ток күшінің тербеліс теңдеуін жаза алу; теңдеулерді салыстыра отырып, олардың 6.1 графиктерін оқи алу, көретілген графикте масштаб белгілі болса абцисса өсінен периодты, жиілікті, ал ордината осінен амплитудасын анықтауға болатынын білу</w:t>
      </w:r>
      <w:r w:rsidR="00134C01" w:rsidRPr="00134C01">
        <w:rPr>
          <w:rFonts w:ascii="Times New Roman" w:hAnsi="Times New Roman"/>
          <w:color w:val="00B050"/>
          <w:sz w:val="24"/>
          <w:szCs w:val="24"/>
          <w:lang w:val="kk-KZ"/>
        </w:rPr>
        <w:t>; векторлық диаграммалар тәсілін оқу.</w:t>
      </w:r>
    </w:p>
    <w:p w:rsidR="00544CD1" w:rsidRDefault="00544CD1" w:rsidP="00134C01">
      <w:pPr>
        <w:spacing w:after="0" w:line="240" w:lineRule="auto"/>
        <w:jc w:val="both"/>
        <w:rPr>
          <w:sz w:val="28"/>
          <w:szCs w:val="28"/>
          <w:lang w:val="kk-KZ"/>
        </w:rPr>
      </w:pPr>
      <w:r w:rsidRPr="00162A59">
        <w:rPr>
          <w:b/>
          <w:lang w:val="kk-KZ"/>
        </w:rPr>
        <w:t>1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162A59">
        <w:rPr>
          <w:b/>
          <w:sz w:val="28"/>
          <w:szCs w:val="28"/>
          <w:lang w:val="kk-KZ"/>
        </w:rPr>
        <w:t>:</w:t>
      </w:r>
    </w:p>
    <w:p w:rsidR="00544CD1" w:rsidRDefault="00544CD1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Тірек ұғымдар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Зарядтың тербеліс графиктері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Графики колебаний заряда</w:t>
            </w:r>
          </w:p>
        </w:tc>
        <w:tc>
          <w:tcPr>
            <w:tcW w:w="3191" w:type="dxa"/>
            <w:shd w:val="clear" w:color="auto" w:fill="FFFFFF" w:themeFill="background1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Charges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charge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oscillations</w:t>
            </w:r>
            <w:proofErr w:type="spellEnd"/>
          </w:p>
        </w:tc>
      </w:tr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Ток күшінің тербеліс графиктері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Графики колебаний силы тока</w:t>
            </w:r>
          </w:p>
        </w:tc>
        <w:tc>
          <w:tcPr>
            <w:tcW w:w="3191" w:type="dxa"/>
            <w:shd w:val="clear" w:color="auto" w:fill="FFFFFF" w:themeFill="background1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Graphs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of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current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fluctuations</w:t>
            </w:r>
            <w:proofErr w:type="spellEnd"/>
          </w:p>
        </w:tc>
      </w:tr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Фазалық ығысу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Фазовое смещение</w:t>
            </w:r>
          </w:p>
        </w:tc>
        <w:tc>
          <w:tcPr>
            <w:tcW w:w="3191" w:type="dxa"/>
            <w:shd w:val="clear" w:color="auto" w:fill="FFFFFF" w:themeFill="background1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Phase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shift</w:t>
            </w:r>
            <w:proofErr w:type="spellEnd"/>
          </w:p>
        </w:tc>
      </w:tr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Компьютерлік модельдеу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Компьютерное моделирование</w:t>
            </w:r>
          </w:p>
        </w:tc>
        <w:tc>
          <w:tcPr>
            <w:tcW w:w="3191" w:type="dxa"/>
            <w:shd w:val="clear" w:color="auto" w:fill="auto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Computer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modeling</w:t>
            </w:r>
            <w:proofErr w:type="spellEnd"/>
          </w:p>
        </w:tc>
      </w:tr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Векторлық диаграммалар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Векторные диаграммы</w:t>
            </w:r>
          </w:p>
        </w:tc>
        <w:tc>
          <w:tcPr>
            <w:tcW w:w="3191" w:type="dxa"/>
            <w:shd w:val="clear" w:color="auto" w:fill="FFFFFF" w:themeFill="background1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Vector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diagrams</w:t>
            </w:r>
            <w:proofErr w:type="spellEnd"/>
          </w:p>
        </w:tc>
      </w:tr>
      <w:tr w:rsidR="00544CD1" w:rsidTr="00F3791D">
        <w:tc>
          <w:tcPr>
            <w:tcW w:w="3190" w:type="dxa"/>
          </w:tcPr>
          <w:p w:rsidR="00544CD1" w:rsidRPr="00134C01" w:rsidRDefault="00166450" w:rsidP="00F3791D">
            <w:pPr>
              <w:shd w:val="clear" w:color="auto" w:fill="FFFFFF"/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Вектордың айналуы</w:t>
            </w:r>
          </w:p>
        </w:tc>
        <w:tc>
          <w:tcPr>
            <w:tcW w:w="3190" w:type="dxa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4C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Вращение вектора</w:t>
            </w:r>
          </w:p>
        </w:tc>
        <w:tc>
          <w:tcPr>
            <w:tcW w:w="3191" w:type="dxa"/>
            <w:shd w:val="clear" w:color="auto" w:fill="FFFFFF" w:themeFill="background1"/>
          </w:tcPr>
          <w:p w:rsidR="00544CD1" w:rsidRPr="00134C01" w:rsidRDefault="00134C01" w:rsidP="00F3791D">
            <w:pPr>
              <w:tabs>
                <w:tab w:val="left" w:pos="196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a</w:t>
            </w:r>
            <w:proofErr w:type="spellEnd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34C01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vector</w:t>
            </w:r>
            <w:proofErr w:type="spellEnd"/>
          </w:p>
        </w:tc>
      </w:tr>
    </w:tbl>
    <w:p w:rsidR="00544CD1" w:rsidRDefault="00544CD1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66450">
        <w:rPr>
          <w:rFonts w:ascii="Times New Roman" w:hAnsi="Times New Roman"/>
          <w:b/>
          <w:sz w:val="24"/>
          <w:szCs w:val="24"/>
          <w:lang w:val="kk-KZ"/>
        </w:rPr>
        <w:t>Баса назар аударатын мәселелер:</w:t>
      </w:r>
    </w:p>
    <w:p w:rsidR="00166450" w:rsidRPr="00BA79E8" w:rsidRDefault="00BA79E8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а/.</w:t>
      </w:r>
      <w:r w:rsidRPr="00BA79E8">
        <w:rPr>
          <w:rFonts w:ascii="Times New Roman" w:hAnsi="Times New Roman"/>
          <w:sz w:val="24"/>
          <w:szCs w:val="24"/>
          <w:lang w:val="kk-KZ"/>
        </w:rPr>
        <w:t>Идеал тербелмелі контурдағы заряд пен ток күші тербелістерінің графиктері</w:t>
      </w:r>
    </w:p>
    <w:p w:rsidR="00BA79E8" w:rsidRPr="008018DF" w:rsidRDefault="00BA79E8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A79E8">
        <w:rPr>
          <w:rFonts w:ascii="Times New Roman" w:hAnsi="Times New Roman"/>
          <w:sz w:val="24"/>
          <w:szCs w:val="24"/>
          <w:lang w:val="kk-KZ"/>
        </w:rPr>
        <w:t>q=q</w:t>
      </w:r>
      <w:r w:rsidRPr="00BA79E8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BA79E8">
        <w:rPr>
          <w:rFonts w:ascii="Times New Roman" w:hAnsi="Times New Roman"/>
          <w:sz w:val="24"/>
          <w:szCs w:val="24"/>
          <w:lang w:val="kk-KZ"/>
        </w:rPr>
        <w:t>cos</w:t>
      </w:r>
      <w:r w:rsidRPr="00BA79E8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BA79E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0</w:t>
      </w:r>
      <w:r w:rsidRPr="00BA79E8">
        <w:rPr>
          <w:rFonts w:ascii="Times New Roman" w:hAnsi="Times New Roman"/>
          <w:sz w:val="24"/>
          <w:szCs w:val="24"/>
          <w:lang w:val="kk-KZ"/>
        </w:rPr>
        <w:t xml:space="preserve">t </w:t>
      </w:r>
      <w:r>
        <w:rPr>
          <w:rFonts w:ascii="Times New Roman" w:hAnsi="Times New Roman"/>
          <w:sz w:val="24"/>
          <w:szCs w:val="24"/>
          <w:lang w:val="kk-KZ"/>
        </w:rPr>
        <w:t xml:space="preserve">   (6.1)</w:t>
      </w:r>
    </w:p>
    <w:p w:rsidR="00BA79E8" w:rsidRPr="00BA79E8" w:rsidRDefault="00BA79E8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Ток күшінің тербеліс теңдеуін табу үшін заряд тербелісі теңдеуінен уақыт бойынша туынды аламыз,сонда </w:t>
      </w:r>
      <w:r w:rsidRPr="00BA79E8">
        <w:rPr>
          <w:rFonts w:ascii="Times New Roman" w:hAnsi="Times New Roman"/>
          <w:sz w:val="24"/>
          <w:szCs w:val="24"/>
          <w:lang w:val="kk-KZ"/>
        </w:rPr>
        <w:t>i=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A79E8">
        <w:rPr>
          <w:rFonts w:ascii="Times New Roman" w:hAnsi="Times New Roman"/>
          <w:sz w:val="24"/>
          <w:szCs w:val="24"/>
          <w:lang w:val="kk-KZ"/>
        </w:rPr>
        <w:t>-I</w:t>
      </w:r>
      <w:r w:rsidRPr="00BA79E8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BA79E8">
        <w:rPr>
          <w:rFonts w:ascii="Times New Roman" w:hAnsi="Times New Roman"/>
          <w:sz w:val="24"/>
          <w:szCs w:val="24"/>
          <w:lang w:val="kk-KZ"/>
        </w:rPr>
        <w:t>sin</w:t>
      </w:r>
      <w:r w:rsidRPr="00BA79E8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BA79E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0</w:t>
      </w:r>
      <w:r w:rsidRPr="00BA79E8">
        <w:rPr>
          <w:rFonts w:ascii="Times New Roman" w:hAnsi="Times New Roman"/>
          <w:sz w:val="24"/>
          <w:szCs w:val="24"/>
          <w:lang w:val="kk-KZ"/>
        </w:rPr>
        <w:t>t</w:t>
      </w:r>
      <w:r>
        <w:rPr>
          <w:rFonts w:ascii="Times New Roman" w:hAnsi="Times New Roman"/>
          <w:sz w:val="24"/>
          <w:szCs w:val="24"/>
          <w:lang w:val="kk-KZ"/>
        </w:rPr>
        <w:t xml:space="preserve"> немесе i=</w:t>
      </w:r>
      <w:r w:rsidRPr="00BA79E8">
        <w:rPr>
          <w:rFonts w:ascii="Times New Roman" w:hAnsi="Times New Roman"/>
          <w:sz w:val="24"/>
          <w:szCs w:val="24"/>
          <w:lang w:val="kk-KZ"/>
        </w:rPr>
        <w:t>I</w:t>
      </w:r>
      <w:r w:rsidRPr="00BA79E8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BA79E8">
        <w:rPr>
          <w:rFonts w:ascii="Times New Roman" w:hAnsi="Times New Roman"/>
          <w:sz w:val="24"/>
          <w:szCs w:val="24"/>
          <w:lang w:val="kk-KZ"/>
        </w:rPr>
        <w:t>cos(</w:t>
      </w:r>
      <w:r w:rsidRPr="00BA79E8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BA79E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0</w:t>
      </w:r>
      <w:r w:rsidRPr="00BA79E8">
        <w:rPr>
          <w:rFonts w:ascii="Times New Roman" w:hAnsi="Times New Roman"/>
          <w:sz w:val="24"/>
          <w:szCs w:val="24"/>
          <w:lang w:val="kk-KZ"/>
        </w:rPr>
        <w:t>t+</w:t>
      </w:r>
      <w:r>
        <w:rPr>
          <w:rFonts w:ascii="Times New Roman" w:hAnsi="Times New Roman" w:cs="Times New Roman"/>
          <w:sz w:val="24"/>
          <w:szCs w:val="24"/>
          <w:lang w:val="kk-KZ"/>
        </w:rPr>
        <w:t>π</w:t>
      </w:r>
      <w:r w:rsidRPr="00BA79E8">
        <w:rPr>
          <w:rFonts w:ascii="Times New Roman" w:hAnsi="Times New Roman"/>
          <w:sz w:val="24"/>
          <w:szCs w:val="24"/>
          <w:lang w:val="kk-KZ"/>
        </w:rPr>
        <w:t>/2)</w:t>
      </w:r>
      <w:r>
        <w:rPr>
          <w:rFonts w:ascii="Times New Roman" w:hAnsi="Times New Roman"/>
          <w:sz w:val="24"/>
          <w:szCs w:val="24"/>
          <w:lang w:val="kk-KZ"/>
        </w:rPr>
        <w:t xml:space="preserve">  (6.2)</w:t>
      </w:r>
    </w:p>
    <w:p w:rsidR="008018DF" w:rsidRDefault="008018DF" w:rsidP="008018D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(6.1)және(6.2) теңдеуін салыстыра отырып заряд пен ток күі тербелісарасындағы фазалық ығысу </w:t>
      </w:r>
      <w:r>
        <w:rPr>
          <w:rFonts w:ascii="Times New Roman" w:hAnsi="Times New Roman" w:cs="Times New Roman"/>
          <w:sz w:val="24"/>
          <w:szCs w:val="24"/>
          <w:lang w:val="kk-KZ"/>
        </w:rPr>
        <w:t>π</w:t>
      </w:r>
      <w:r w:rsidRPr="00BA79E8">
        <w:rPr>
          <w:rFonts w:ascii="Times New Roman" w:hAnsi="Times New Roman"/>
          <w:sz w:val="24"/>
          <w:szCs w:val="24"/>
          <w:lang w:val="kk-KZ"/>
        </w:rPr>
        <w:t>/2</w:t>
      </w:r>
      <w:r>
        <w:rPr>
          <w:rFonts w:ascii="Times New Roman" w:hAnsi="Times New Roman"/>
          <w:sz w:val="24"/>
          <w:szCs w:val="24"/>
          <w:lang w:val="kk-KZ"/>
        </w:rPr>
        <w:t>-ге тең екенін көреміз</w:t>
      </w:r>
    </w:p>
    <w:p w:rsidR="008018DF" w:rsidRPr="008018DF" w:rsidRDefault="008018DF" w:rsidP="008018DF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Заряд пен ток  күші тербелістерінің графигі 6.1 а,ә суретте көрсетілген</w:t>
      </w:r>
    </w:p>
    <w:p w:rsidR="00166450" w:rsidRDefault="008018DF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018DF">
        <w:rPr>
          <w:rFonts w:ascii="Times New Roman" w:hAnsi="Times New Roman"/>
          <w:sz w:val="24"/>
          <w:szCs w:val="24"/>
          <w:lang w:val="kk-KZ"/>
        </w:rPr>
        <w:t>Алдыңғы бейнефильмнен коргеніміздей конденсатордағы зарядтың мәні максимал болғанда ток күшінің мәні</w:t>
      </w:r>
      <w:r w:rsidR="006104A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18DF">
        <w:rPr>
          <w:rFonts w:ascii="Times New Roman" w:hAnsi="Times New Roman"/>
          <w:sz w:val="24"/>
          <w:szCs w:val="24"/>
          <w:lang w:val="kk-KZ"/>
        </w:rPr>
        <w:t>нөлге тең болады</w:t>
      </w:r>
    </w:p>
    <w:p w:rsidR="008018DF" w:rsidRDefault="006104A6" w:rsidP="00544CD1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</w:t>
      </w:r>
      <w:r w:rsidR="008018DF">
        <w:rPr>
          <w:rFonts w:ascii="Times New Roman" w:hAnsi="Times New Roman"/>
          <w:sz w:val="24"/>
          <w:szCs w:val="24"/>
          <w:lang w:val="kk-KZ"/>
        </w:rPr>
        <w:t>/ Векторлық диаграмма</w:t>
      </w:r>
      <w:r w:rsidR="00C04EFF">
        <w:rPr>
          <w:rFonts w:ascii="Times New Roman" w:hAnsi="Times New Roman"/>
          <w:sz w:val="24"/>
          <w:szCs w:val="24"/>
          <w:lang w:val="kk-KZ"/>
        </w:rPr>
        <w:t>лар тәсілін гармоникалық тербелістерді көрнекі түрде кескіндеу үшін қолданады:</w:t>
      </w:r>
    </w:p>
    <w:p w:rsidR="00D748D3" w:rsidRDefault="00C04EFF" w:rsidP="00D748D3">
      <w:pPr>
        <w:pStyle w:val="a3"/>
        <w:shd w:val="clear" w:color="auto" w:fill="FFFFFF"/>
        <w:spacing w:before="0" w:beforeAutospacing="0" w:after="0" w:afterAutospacing="0"/>
        <w:rPr>
          <w:lang w:val="kk-KZ"/>
        </w:rPr>
      </w:pPr>
      <w:r>
        <w:rPr>
          <w:lang w:val="kk-KZ"/>
        </w:rPr>
        <w:t xml:space="preserve">векторлық диаграммалар тәсілімен бастапқы фазаны анықайды, бір </w:t>
      </w:r>
      <w:r w:rsidR="00D748D3">
        <w:rPr>
          <w:lang w:val="kk-KZ"/>
        </w:rPr>
        <w:t>в</w:t>
      </w:r>
      <w:r>
        <w:rPr>
          <w:lang w:val="kk-KZ"/>
        </w:rPr>
        <w:t>екторлық диаграммада көрсетілгенекі тербелістің фазалар айырмасын анықтайды.</w:t>
      </w:r>
    </w:p>
    <w:p w:rsid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D748D3" w:rsidRPr="00D748D3" w:rsidRDefault="00D748D3" w:rsidP="00D7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  <w:r w:rsidRPr="00D748D3">
        <w:rPr>
          <w:color w:val="000000"/>
          <w:sz w:val="18"/>
          <w:szCs w:val="18"/>
          <w:lang w:val="kk-KZ"/>
        </w:rPr>
        <w:t xml:space="preserve"> Гормоникалық тербеліс</w:t>
      </w:r>
      <w:r w:rsidR="00046309">
        <w:rPr>
          <w:color w:val="000000"/>
          <w:sz w:val="18"/>
          <w:szCs w:val="18"/>
          <w:lang w:val="kk-KZ"/>
        </w:rPr>
        <w:t>терд</w:t>
      </w:r>
      <w:r w:rsidRPr="00D748D3">
        <w:rPr>
          <w:color w:val="000000"/>
          <w:sz w:val="18"/>
          <w:szCs w:val="18"/>
          <w:lang w:val="kk-KZ"/>
        </w:rPr>
        <w:t>і көрнекті түрде кескіндеу үшін векторлық диаграммалар тәсілі қолданалыады. Қандай да бір</w:t>
      </w:r>
    </w:p>
    <w:p w:rsidR="00D748D3" w:rsidRPr="006104A6" w:rsidRDefault="00D748D3" w:rsidP="006104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  <w:r w:rsidRPr="00D748D3">
        <w:rPr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00225" cy="1562100"/>
            <wp:effectExtent l="19050" t="0" r="9525" b="0"/>
            <wp:wrapSquare wrapText="bothSides"/>
            <wp:docPr id="3" name="Рисунок 3" descr="hello_html_m2dff13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dff13c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8D3">
        <w:rPr>
          <w:color w:val="000000"/>
          <w:sz w:val="18"/>
          <w:szCs w:val="18"/>
          <w:lang w:val="kk-KZ"/>
        </w:rPr>
        <w:t>физикалық шаманың тербелістері теңдеуімен берілсін . X=Acos(</w:t>
      </w:r>
      <w:r w:rsidRPr="00D748D3">
        <w:rPr>
          <w:color w:val="000000"/>
          <w:sz w:val="18"/>
          <w:szCs w:val="18"/>
        </w:rPr>
        <w:t>ω</w:t>
      </w:r>
      <w:r w:rsidRPr="00D748D3">
        <w:rPr>
          <w:color w:val="000000"/>
          <w:sz w:val="18"/>
          <w:szCs w:val="18"/>
          <w:vertAlign w:val="subscript"/>
          <w:lang w:val="kk-KZ"/>
        </w:rPr>
        <w:t>0</w:t>
      </w:r>
      <w:r w:rsidRPr="00D748D3">
        <w:rPr>
          <w:color w:val="000000"/>
          <w:sz w:val="18"/>
          <w:szCs w:val="18"/>
          <w:lang w:val="kk-KZ"/>
        </w:rPr>
        <w:t>t+</w:t>
      </w:r>
      <w:r w:rsidRPr="00D748D3">
        <w:rPr>
          <w:color w:val="000000"/>
          <w:sz w:val="18"/>
          <w:szCs w:val="18"/>
        </w:rPr>
        <w:t>φ</w:t>
      </w:r>
      <w:r w:rsidRPr="00D748D3">
        <w:rPr>
          <w:color w:val="000000"/>
          <w:sz w:val="18"/>
          <w:szCs w:val="18"/>
          <w:vertAlign w:val="subscript"/>
          <w:lang w:val="kk-KZ"/>
        </w:rPr>
        <w:t>0</w:t>
      </w:r>
      <w:r w:rsidRPr="00D748D3">
        <w:rPr>
          <w:color w:val="000000"/>
          <w:sz w:val="18"/>
          <w:szCs w:val="18"/>
          <w:lang w:val="kk-KZ"/>
        </w:rPr>
        <w:t xml:space="preserve"> ) Өзара перпендикуляр болатын горизонталь және </w:t>
      </w:r>
      <w:r w:rsidR="00A11F11">
        <w:rPr>
          <w:color w:val="000000"/>
          <w:sz w:val="18"/>
          <w:szCs w:val="18"/>
          <w:lang w:val="kk-KZ"/>
        </w:rPr>
        <w:t>в</w:t>
      </w:r>
      <w:r w:rsidRPr="00D748D3">
        <w:rPr>
          <w:color w:val="000000"/>
          <w:sz w:val="18"/>
          <w:szCs w:val="18"/>
          <w:lang w:val="kk-KZ"/>
        </w:rPr>
        <w:t xml:space="preserve">ертикаль екі ось жүргізейік . О </w:t>
      </w:r>
      <w:r w:rsidRPr="00D748D3">
        <w:rPr>
          <w:color w:val="000000"/>
          <w:sz w:val="18"/>
          <w:szCs w:val="18"/>
          <w:lang w:val="kk-KZ"/>
        </w:rPr>
        <w:lastRenderedPageBreak/>
        <w:t xml:space="preserve">нүктесінен қандай да бір таңдап алынған маштабпен тербеліс амплитудасынан А векторы түрінде горизонталь оське </w:t>
      </w:r>
      <w:r w:rsidRPr="00D748D3">
        <w:rPr>
          <w:color w:val="000000"/>
          <w:sz w:val="18"/>
          <w:szCs w:val="18"/>
        </w:rPr>
        <w:t>φ</w:t>
      </w:r>
      <w:r w:rsidRPr="00D748D3">
        <w:rPr>
          <w:color w:val="000000"/>
          <w:sz w:val="18"/>
          <w:szCs w:val="18"/>
          <w:lang w:val="kk-KZ"/>
        </w:rPr>
        <w:t xml:space="preserve">= </w:t>
      </w:r>
      <w:r w:rsidRPr="00D748D3">
        <w:rPr>
          <w:color w:val="000000"/>
          <w:sz w:val="18"/>
          <w:szCs w:val="18"/>
        </w:rPr>
        <w:t>ω</w:t>
      </w:r>
      <w:r w:rsidRPr="00D748D3">
        <w:rPr>
          <w:color w:val="000000"/>
          <w:sz w:val="18"/>
          <w:szCs w:val="18"/>
          <w:vertAlign w:val="subscript"/>
          <w:lang w:val="kk-KZ"/>
        </w:rPr>
        <w:t>0</w:t>
      </w:r>
      <w:r w:rsidRPr="00D748D3">
        <w:rPr>
          <w:color w:val="000000"/>
          <w:sz w:val="18"/>
          <w:szCs w:val="18"/>
          <w:lang w:val="kk-KZ"/>
        </w:rPr>
        <w:t>t+</w:t>
      </w:r>
      <w:r w:rsidRPr="00D748D3">
        <w:rPr>
          <w:color w:val="000000"/>
          <w:sz w:val="18"/>
          <w:szCs w:val="18"/>
        </w:rPr>
        <w:t>φ</w:t>
      </w:r>
      <w:r w:rsidRPr="00D748D3">
        <w:rPr>
          <w:color w:val="000000"/>
          <w:sz w:val="18"/>
          <w:szCs w:val="18"/>
          <w:vertAlign w:val="subscript"/>
          <w:lang w:val="kk-KZ"/>
        </w:rPr>
        <w:t>0</w:t>
      </w:r>
      <w:r w:rsidRPr="00D748D3">
        <w:rPr>
          <w:color w:val="000000"/>
          <w:sz w:val="18"/>
          <w:szCs w:val="18"/>
          <w:lang w:val="kk-KZ"/>
        </w:rPr>
        <w:t xml:space="preserve"> бұрышпен салайық. А векторы сағат тіліне қарама-қарсы бағытында сурет жазықтығына перпендикуляр өтетін оу осінен </w:t>
      </w:r>
      <w:r w:rsidRPr="00D748D3">
        <w:rPr>
          <w:color w:val="000000"/>
          <w:sz w:val="18"/>
          <w:szCs w:val="18"/>
        </w:rPr>
        <w:t>ω</w:t>
      </w:r>
      <w:r w:rsidRPr="00D748D3">
        <w:rPr>
          <w:color w:val="000000"/>
          <w:sz w:val="18"/>
          <w:szCs w:val="18"/>
          <w:vertAlign w:val="subscript"/>
          <w:lang w:val="kk-KZ"/>
        </w:rPr>
        <w:t>0 </w:t>
      </w:r>
      <w:r w:rsidRPr="00D748D3">
        <w:rPr>
          <w:color w:val="000000"/>
          <w:sz w:val="18"/>
          <w:szCs w:val="18"/>
          <w:lang w:val="kk-KZ"/>
        </w:rPr>
        <w:t xml:space="preserve">бұрыштық жылдамдықпен айналсын. </w:t>
      </w:r>
      <w:r w:rsidRPr="006104A6">
        <w:rPr>
          <w:color w:val="000000"/>
          <w:sz w:val="18"/>
          <w:szCs w:val="18"/>
          <w:lang w:val="kk-KZ"/>
        </w:rPr>
        <w:t xml:space="preserve">Онда </w:t>
      </w:r>
      <w:r w:rsidRPr="00D748D3">
        <w:rPr>
          <w:color w:val="000000"/>
          <w:sz w:val="18"/>
          <w:szCs w:val="18"/>
        </w:rPr>
        <w:t>φ</w:t>
      </w:r>
      <w:r w:rsidRPr="006104A6">
        <w:rPr>
          <w:color w:val="000000"/>
          <w:sz w:val="18"/>
          <w:szCs w:val="18"/>
          <w:lang w:val="kk-KZ"/>
        </w:rPr>
        <w:t xml:space="preserve"> бұрышы уақытқа тәуелді сызықтық түрде өседі.</w:t>
      </w:r>
    </w:p>
    <w:p w:rsidR="00D748D3" w:rsidRDefault="00D748D3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/>
          <w:b/>
          <w:sz w:val="24"/>
          <w:szCs w:val="24"/>
          <w:lang w:val="kk-KZ"/>
        </w:rPr>
      </w:pPr>
    </w:p>
    <w:p w:rsidR="00544CD1" w:rsidRDefault="00544CD1" w:rsidP="00544CD1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 w:rsidRPr="002E5F7C">
        <w:rPr>
          <w:rFonts w:ascii="Times New Roman" w:hAnsi="Times New Roman"/>
          <w:sz w:val="24"/>
          <w:szCs w:val="24"/>
          <w:lang w:val="kk-KZ"/>
        </w:rPr>
        <w:t>:</w:t>
      </w:r>
      <w:r w:rsidRPr="00162A59">
        <w:rPr>
          <w:rFonts w:ascii="Times New Roman" w:hAnsi="Times New Roman" w:cs="Times New Roman"/>
          <w:lang w:val="kk-KZ"/>
        </w:rPr>
        <w:t xml:space="preserve"> </w:t>
      </w:r>
      <w:r w:rsidRPr="00B835FA">
        <w:rPr>
          <w:rFonts w:ascii="Times New Roman" w:hAnsi="Times New Roman" w:cs="Times New Roman"/>
          <w:lang w:val="kk-KZ"/>
        </w:rPr>
        <w:t>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 w:rsidRPr="00F6677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 w:rsidR="00C04EFF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6</w:t>
      </w:r>
    </w:p>
    <w:p w:rsidR="00544CD1" w:rsidRPr="00046309" w:rsidRDefault="00046309" w:rsidP="00544CD1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b w:val="0"/>
          <w:color w:val="000000"/>
          <w:shd w:val="clear" w:color="auto" w:fill="FFFFFF"/>
          <w:lang w:val="kk-KZ"/>
        </w:rPr>
      </w:pPr>
      <w:r w:rsidRPr="00046309">
        <w:rPr>
          <w:rStyle w:val="a4"/>
          <w:rFonts w:ascii="Times New Roman" w:hAnsi="Times New Roman" w:cs="Times New Roman"/>
          <w:b w:val="0"/>
          <w:color w:val="000000"/>
          <w:shd w:val="clear" w:color="auto" w:fill="FFFFFF"/>
          <w:lang w:val="kk-KZ"/>
        </w:rPr>
        <w:t>Гармоникалық тербеліс теңдеуін табуға арналған есеп үлгісін көр</w:t>
      </w:r>
    </w:p>
    <w:p w:rsidR="00544CD1" w:rsidRDefault="0080165F" w:rsidP="00544CD1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6" w:history="1">
        <w:r w:rsidR="00046309" w:rsidRPr="00046309">
          <w:rPr>
            <w:rStyle w:val="a5"/>
            <w:lang w:val="kk-KZ"/>
          </w:rPr>
          <w:t>https://youtu.be/GGQM819ItwM</w:t>
        </w:r>
      </w:hyperlink>
    </w:p>
    <w:p w:rsidR="00544CD1" w:rsidRDefault="0080165F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7" w:history="1">
        <w:r w:rsidR="005A5286" w:rsidRPr="00404173">
          <w:rPr>
            <w:rStyle w:val="a5"/>
            <w:rFonts w:ascii="Times New Roman" w:hAnsi="Times New Roman" w:cs="Times New Roman"/>
            <w:lang w:val="kk-KZ"/>
          </w:rPr>
          <w:t>https://youtu.be/vnu7RGXC0DM</w:t>
        </w:r>
      </w:hyperlink>
    </w:p>
    <w:p w:rsidR="005A5286" w:rsidRPr="00F6677B" w:rsidRDefault="005A5286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544CD1" w:rsidRDefault="00544CD1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</w:t>
      </w:r>
      <w:r w:rsidRPr="00162A59">
        <w:rPr>
          <w:rFonts w:ascii="Times New Roman" w:hAnsi="Times New Roman" w:cs="Times New Roman"/>
          <w:b/>
          <w:lang w:val="kk-KZ"/>
        </w:rPr>
        <w:t>. Оқушыларға арналған тапсырмалар</w:t>
      </w:r>
      <w:r w:rsidRPr="00B835FA">
        <w:rPr>
          <w:rFonts w:ascii="Times New Roman" w:hAnsi="Times New Roman" w:cs="Times New Roman"/>
          <w:lang w:val="kk-KZ"/>
        </w:rPr>
        <w:t xml:space="preserve"> (2-4 тапсырмадан артық емес)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544CD1" w:rsidRDefault="00544CD1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Шығарылатын есептер:3-жаттыгу №</w:t>
      </w:r>
      <w:r w:rsidR="00C04EFF">
        <w:rPr>
          <w:rFonts w:ascii="Times New Roman" w:hAnsi="Times New Roman" w:cs="Times New Roman"/>
          <w:lang w:val="kk-KZ"/>
        </w:rPr>
        <w:t>12-14</w:t>
      </w:r>
    </w:p>
    <w:p w:rsidR="00544CD1" w:rsidRDefault="00544CD1" w:rsidP="00544CD1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Параграф соңындағы </w:t>
      </w:r>
      <w:r w:rsidR="00C04EFF">
        <w:rPr>
          <w:rFonts w:ascii="Times New Roman" w:hAnsi="Times New Roman" w:cs="Times New Roman"/>
          <w:lang w:val="kk-KZ"/>
        </w:rPr>
        <w:t>44 беттегі сұрақтарға жауап бер.</w:t>
      </w:r>
    </w:p>
    <w:p w:rsidR="00544CD1" w:rsidRPr="00CE5196" w:rsidRDefault="00544CD1" w:rsidP="00544CD1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544CD1" w:rsidRPr="00501D1F" w:rsidRDefault="00544CD1" w:rsidP="00544CD1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B32FAF">
        <w:rPr>
          <w:b/>
          <w:lang w:val="kk-KZ"/>
        </w:rPr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544CD1" w:rsidRPr="00B32FAF" w:rsidRDefault="00544CD1" w:rsidP="00544CD1">
      <w:pPr>
        <w:rPr>
          <w:rFonts w:ascii="Times New Roman" w:hAnsi="Times New Roman"/>
          <w:b/>
          <w:sz w:val="24"/>
          <w:szCs w:val="24"/>
          <w:lang w:val="kk-KZ"/>
        </w:rPr>
      </w:pPr>
      <w:r w:rsidRPr="00B32FAF"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544CD1" w:rsidRPr="009A0A91" w:rsidRDefault="00544CD1" w:rsidP="00544CD1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544CD1" w:rsidRPr="005C300F" w:rsidRDefault="00544CD1" w:rsidP="00544CD1">
      <w:pPr>
        <w:rPr>
          <w:lang w:val="kk-KZ"/>
        </w:rPr>
      </w:pPr>
    </w:p>
    <w:p w:rsidR="002401DA" w:rsidRPr="00590D6B" w:rsidRDefault="002401DA" w:rsidP="002401DA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2401DA" w:rsidRPr="00590D6B" w:rsidRDefault="002401DA" w:rsidP="002401DA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3037C" w:rsidRPr="00544CD1" w:rsidRDefault="0063037C">
      <w:pPr>
        <w:rPr>
          <w:lang w:val="kk-KZ"/>
        </w:rPr>
      </w:pPr>
    </w:p>
    <w:sectPr w:rsidR="0063037C" w:rsidRPr="00544CD1" w:rsidSect="0061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499A"/>
      </v:shape>
    </w:pict>
  </w:numPicBullet>
  <w:abstractNum w:abstractNumId="0">
    <w:nsid w:val="4F6E7AD4"/>
    <w:multiLevelType w:val="hybridMultilevel"/>
    <w:tmpl w:val="B92C54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CD1"/>
    <w:rsid w:val="00046309"/>
    <w:rsid w:val="00134C01"/>
    <w:rsid w:val="00166450"/>
    <w:rsid w:val="002401DA"/>
    <w:rsid w:val="00544CD1"/>
    <w:rsid w:val="005A5286"/>
    <w:rsid w:val="006104A6"/>
    <w:rsid w:val="00613A29"/>
    <w:rsid w:val="0063037C"/>
    <w:rsid w:val="0080165F"/>
    <w:rsid w:val="008018DF"/>
    <w:rsid w:val="00A11F11"/>
    <w:rsid w:val="00A123B4"/>
    <w:rsid w:val="00BA79E8"/>
    <w:rsid w:val="00C04EFF"/>
    <w:rsid w:val="00D7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4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44CD1"/>
    <w:rPr>
      <w:b/>
      <w:bCs/>
    </w:rPr>
  </w:style>
  <w:style w:type="character" w:styleId="a5">
    <w:name w:val="Hyperlink"/>
    <w:basedOn w:val="a0"/>
    <w:uiPriority w:val="99"/>
    <w:unhideWhenUsed/>
    <w:rsid w:val="00544CD1"/>
    <w:rPr>
      <w:color w:val="0000FF"/>
      <w:u w:val="single"/>
    </w:rPr>
  </w:style>
  <w:style w:type="table" w:styleId="a6">
    <w:name w:val="Table Grid"/>
    <w:basedOn w:val="a1"/>
    <w:uiPriority w:val="59"/>
    <w:rsid w:val="00544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4CD1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44CD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1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vnu7RGXC0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GGQM819ItwM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2020-07-27T08:04:00Z</dcterms:created>
  <dcterms:modified xsi:type="dcterms:W3CDTF">2020-07-30T04:21:00Z</dcterms:modified>
</cp:coreProperties>
</file>